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F56BD7" w:rsidRPr="006E12E9" w:rsidRDefault="006E12E9" w:rsidP="00A16E05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4D5C36">
        <w:rPr>
          <w:b/>
        </w:rPr>
        <w:t>BIBLIOTEKOS 2017 M. RUGPJŪČIO</w:t>
      </w:r>
      <w:r w:rsidR="00DA3C0A">
        <w:rPr>
          <w:b/>
        </w:rPr>
        <w:t xml:space="preserve"> </w:t>
      </w:r>
      <w:proofErr w:type="gramStart"/>
      <w:r w:rsidR="00A16E05">
        <w:rPr>
          <w:b/>
        </w:rPr>
        <w:t>MĖNESĮ  VYKDYTUS</w:t>
      </w:r>
      <w:proofErr w:type="gramEnd"/>
      <w:r w:rsidR="00A16E05">
        <w:rPr>
          <w:b/>
        </w:rPr>
        <w:t xml:space="preserve"> PIRKIMU</w:t>
      </w:r>
      <w:r w:rsidR="00510A8D">
        <w:rPr>
          <w:b/>
        </w:rPr>
        <w:t>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 xml:space="preserve">toma pirkimo sutarties kaina, </w:t>
            </w:r>
            <w:proofErr w:type="spellStart"/>
            <w:r w:rsidR="001F5230"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Pirkimo sutarties kaina,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6E12E9" w:rsidRDefault="004D5C36" w:rsidP="00AE59D1">
            <w:pPr>
              <w:jc w:val="both"/>
              <w:rPr>
                <w:lang w:val="lt-LT"/>
              </w:rPr>
            </w:pPr>
            <w:r w:rsidRPr="004D5C36">
              <w:rPr>
                <w:i/>
                <w:lang w:val="lt-LT"/>
              </w:rPr>
              <w:t xml:space="preserve">CD-RW įrašymo įrenginių </w:t>
            </w:r>
            <w:r w:rsidR="002E7ED0" w:rsidRPr="004D5C36">
              <w:rPr>
                <w:i/>
                <w:lang w:val="lt-LT"/>
              </w:rPr>
              <w:t xml:space="preserve"> </w:t>
            </w:r>
            <w:r w:rsidR="002E7ED0">
              <w:rPr>
                <w:i/>
                <w:lang w:val="lt-LT"/>
              </w:rPr>
              <w:t>pirkimas</w:t>
            </w:r>
            <w:r w:rsidR="002E7ED0">
              <w:rPr>
                <w:lang w:val="lt-LT"/>
              </w:rPr>
              <w:t xml:space="preserve"> pagal projektą </w:t>
            </w: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GoSMaRT</w:t>
            </w:r>
            <w:proofErr w:type="spellEnd"/>
            <w:r>
              <w:rPr>
                <w:lang w:val="lt-LT"/>
              </w:rPr>
              <w:t xml:space="preserve"> – Garsinių knygų Skolinimo Modelis Regionams pasitelkiant šiuolaikines Technologijas“</w:t>
            </w:r>
          </w:p>
        </w:tc>
        <w:tc>
          <w:tcPr>
            <w:tcW w:w="1620" w:type="dxa"/>
          </w:tcPr>
          <w:p w:rsidR="00DA3C0A" w:rsidRDefault="004D5C36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225,60</w:t>
            </w:r>
          </w:p>
        </w:tc>
        <w:tc>
          <w:tcPr>
            <w:tcW w:w="2070" w:type="dxa"/>
          </w:tcPr>
          <w:p w:rsidR="00DA3C0A" w:rsidRPr="006E12E9" w:rsidRDefault="00B96FE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B50D9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„Varlė</w:t>
            </w:r>
            <w:r w:rsidR="002E7ED0">
              <w:rPr>
                <w:lang w:val="lt-LT"/>
              </w:rPr>
              <w:t>“</w:t>
            </w:r>
          </w:p>
        </w:tc>
        <w:tc>
          <w:tcPr>
            <w:tcW w:w="1530" w:type="dxa"/>
          </w:tcPr>
          <w:p w:rsidR="00DA3C0A" w:rsidRDefault="00AE59D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5463F9" w:rsidRDefault="004D5C36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272,98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CF6C2E" w:rsidRPr="006E12E9" w:rsidTr="00E351DB">
        <w:tc>
          <w:tcPr>
            <w:tcW w:w="558" w:type="dxa"/>
          </w:tcPr>
          <w:p w:rsidR="00CF6C2E" w:rsidRDefault="004B21AE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CF6C2E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CF6C2E" w:rsidRPr="00CF6C2E" w:rsidRDefault="00CF6C2E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Maisto prekių kavos pertraukoms pirkimas </w:t>
            </w:r>
            <w:r>
              <w:rPr>
                <w:lang w:val="lt-LT"/>
              </w:rPr>
              <w:t>pagal projektą „Pasakojimų dėžutė – aklų ir silpnaregių vaikų socialinės aplinkos pažinimui lavinti“</w:t>
            </w:r>
          </w:p>
        </w:tc>
        <w:tc>
          <w:tcPr>
            <w:tcW w:w="1620" w:type="dxa"/>
          </w:tcPr>
          <w:p w:rsidR="00CF6C2E" w:rsidRDefault="006E4ED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43,00</w:t>
            </w:r>
          </w:p>
        </w:tc>
        <w:tc>
          <w:tcPr>
            <w:tcW w:w="2070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CF6C2E" w:rsidRPr="00CF6C2E" w:rsidRDefault="00CF6C2E" w:rsidP="008832BB">
            <w:pPr>
              <w:jc w:val="center"/>
              <w:rPr>
                <w:rFonts w:asciiTheme="minorHAnsi" w:hAnsiTheme="minorHAnsi"/>
              </w:rPr>
            </w:pPr>
            <w:r>
              <w:rPr>
                <w:lang w:val="lt-LT"/>
              </w:rPr>
              <w:t>U</w:t>
            </w:r>
            <w:r w:rsidRPr="00CF6C2E">
              <w:rPr>
                <w:lang w:val="lt-LT"/>
              </w:rPr>
              <w:t>AB</w:t>
            </w:r>
            <w:r>
              <w:rPr>
                <w:lang w:val="lt-LT"/>
              </w:rPr>
              <w:t xml:space="preserve"> „Maxima LT“</w:t>
            </w:r>
          </w:p>
        </w:tc>
        <w:tc>
          <w:tcPr>
            <w:tcW w:w="1530" w:type="dxa"/>
          </w:tcPr>
          <w:p w:rsidR="00CF6C2E" w:rsidRPr="00CF6C2E" w:rsidRDefault="00CF6C2E" w:rsidP="008832BB">
            <w:pPr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lang w:val="lt-LT"/>
              </w:rPr>
              <w:t>Ma</w:t>
            </w:r>
            <w:r w:rsidRPr="00CF6C2E">
              <w:rPr>
                <w:lang w:val="lt-LT"/>
              </w:rPr>
              <w:t>žiausia kaina</w:t>
            </w:r>
          </w:p>
        </w:tc>
        <w:tc>
          <w:tcPr>
            <w:tcW w:w="1676" w:type="dxa"/>
          </w:tcPr>
          <w:p w:rsidR="00CF6C2E" w:rsidRDefault="006E4ED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52,03</w:t>
            </w:r>
          </w:p>
        </w:tc>
        <w:tc>
          <w:tcPr>
            <w:tcW w:w="1710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</w:p>
        </w:tc>
      </w:tr>
      <w:tr w:rsidR="00E759A7" w:rsidRPr="006E12E9" w:rsidTr="00E351DB">
        <w:tc>
          <w:tcPr>
            <w:tcW w:w="558" w:type="dxa"/>
          </w:tcPr>
          <w:p w:rsidR="00E759A7" w:rsidRDefault="00E759A7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E759A7" w:rsidRPr="00E759A7" w:rsidRDefault="00E759A7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Programinės įrangos </w:t>
            </w:r>
            <w:proofErr w:type="spellStart"/>
            <w:r>
              <w:rPr>
                <w:i/>
                <w:lang w:val="lt-LT"/>
              </w:rPr>
              <w:t>Jaws</w:t>
            </w:r>
            <w:proofErr w:type="spellEnd"/>
            <w:r>
              <w:rPr>
                <w:i/>
                <w:lang w:val="lt-LT"/>
              </w:rPr>
              <w:t xml:space="preserve"> </w:t>
            </w:r>
            <w:proofErr w:type="spellStart"/>
            <w:r>
              <w:rPr>
                <w:i/>
                <w:lang w:val="lt-LT"/>
              </w:rPr>
              <w:t>for</w:t>
            </w:r>
            <w:proofErr w:type="spellEnd"/>
            <w:r>
              <w:rPr>
                <w:i/>
                <w:lang w:val="lt-LT"/>
              </w:rPr>
              <w:t xml:space="preserve"> Windows </w:t>
            </w:r>
            <w:r>
              <w:rPr>
                <w:lang w:val="lt-LT"/>
              </w:rPr>
              <w:t>pirkimas</w:t>
            </w:r>
          </w:p>
        </w:tc>
        <w:tc>
          <w:tcPr>
            <w:tcW w:w="1620" w:type="dxa"/>
          </w:tcPr>
          <w:p w:rsidR="00E759A7" w:rsidRDefault="00E759A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5600,00</w:t>
            </w:r>
          </w:p>
        </w:tc>
        <w:tc>
          <w:tcPr>
            <w:tcW w:w="2070" w:type="dxa"/>
          </w:tcPr>
          <w:p w:rsidR="00E759A7" w:rsidRDefault="00E759A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759A7" w:rsidRDefault="00E759A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„Verslo ir neįgaliųjų vystymo grupė“</w:t>
            </w:r>
          </w:p>
        </w:tc>
        <w:tc>
          <w:tcPr>
            <w:tcW w:w="1530" w:type="dxa"/>
          </w:tcPr>
          <w:p w:rsidR="00E759A7" w:rsidRDefault="00E759A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Mažiausia kaina </w:t>
            </w:r>
          </w:p>
        </w:tc>
        <w:tc>
          <w:tcPr>
            <w:tcW w:w="1676" w:type="dxa"/>
          </w:tcPr>
          <w:p w:rsidR="00E759A7" w:rsidRDefault="00E759A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6600,00</w:t>
            </w:r>
          </w:p>
        </w:tc>
        <w:tc>
          <w:tcPr>
            <w:tcW w:w="1710" w:type="dxa"/>
          </w:tcPr>
          <w:p w:rsidR="00E759A7" w:rsidRDefault="00E759A7" w:rsidP="008832BB">
            <w:pPr>
              <w:jc w:val="center"/>
              <w:rPr>
                <w:lang w:val="lt-LT"/>
              </w:rPr>
            </w:pPr>
          </w:p>
        </w:tc>
      </w:tr>
      <w:tr w:rsidR="00D97330" w:rsidRPr="006E12E9" w:rsidTr="00E351DB">
        <w:tc>
          <w:tcPr>
            <w:tcW w:w="558" w:type="dxa"/>
          </w:tcPr>
          <w:p w:rsidR="00D97330" w:rsidRDefault="00D97330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D97330" w:rsidRDefault="00D97330" w:rsidP="00DA3C0A">
            <w:pPr>
              <w:jc w:val="both"/>
              <w:rPr>
                <w:lang w:val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Programavimo darbų pirkimas įgyvendinant projektą </w:t>
            </w: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GoSMaRT</w:t>
            </w:r>
            <w:proofErr w:type="spellEnd"/>
            <w:r>
              <w:rPr>
                <w:lang w:val="lt-LT"/>
              </w:rPr>
              <w:t xml:space="preserve"> – Garsinių knygų Skolinimo Modelis Regionams pasitelkiant šiuolaikines Technologijas“</w:t>
            </w:r>
          </w:p>
        </w:tc>
        <w:tc>
          <w:tcPr>
            <w:tcW w:w="1620" w:type="dxa"/>
          </w:tcPr>
          <w:p w:rsidR="00D97330" w:rsidRDefault="00FB337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850</w:t>
            </w:r>
          </w:p>
        </w:tc>
        <w:tc>
          <w:tcPr>
            <w:tcW w:w="2070" w:type="dxa"/>
          </w:tcPr>
          <w:p w:rsidR="00D97330" w:rsidRDefault="00D9733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D97330" w:rsidRDefault="00D97330" w:rsidP="008832BB">
            <w:pPr>
              <w:jc w:val="center"/>
              <w:rPr>
                <w:lang w:val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MB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Tinlaba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“</w:t>
            </w:r>
          </w:p>
        </w:tc>
        <w:tc>
          <w:tcPr>
            <w:tcW w:w="1530" w:type="dxa"/>
          </w:tcPr>
          <w:p w:rsidR="00D97330" w:rsidRDefault="00D9733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D97330" w:rsidRDefault="00D9733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</w:t>
            </w:r>
          </w:p>
        </w:tc>
        <w:tc>
          <w:tcPr>
            <w:tcW w:w="1710" w:type="dxa"/>
          </w:tcPr>
          <w:p w:rsidR="00D97330" w:rsidRDefault="00D97330" w:rsidP="008832BB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  <w:bookmarkStart w:id="0" w:name="_GoBack"/>
      <w:bookmarkEnd w:id="0"/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2748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064D"/>
    <w:rsid w:val="00114F72"/>
    <w:rsid w:val="001352E2"/>
    <w:rsid w:val="001531EC"/>
    <w:rsid w:val="00155468"/>
    <w:rsid w:val="0016747D"/>
    <w:rsid w:val="00187F24"/>
    <w:rsid w:val="00193B3A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40B52"/>
    <w:rsid w:val="00253537"/>
    <w:rsid w:val="00254C4E"/>
    <w:rsid w:val="00270F5B"/>
    <w:rsid w:val="002724E3"/>
    <w:rsid w:val="00284620"/>
    <w:rsid w:val="002A57ED"/>
    <w:rsid w:val="002B070E"/>
    <w:rsid w:val="002B7FCE"/>
    <w:rsid w:val="002C0815"/>
    <w:rsid w:val="002C3D2E"/>
    <w:rsid w:val="002C4C95"/>
    <w:rsid w:val="002D0C10"/>
    <w:rsid w:val="002E7ED0"/>
    <w:rsid w:val="002F0B8A"/>
    <w:rsid w:val="002F4D4B"/>
    <w:rsid w:val="00306330"/>
    <w:rsid w:val="00312952"/>
    <w:rsid w:val="003209CE"/>
    <w:rsid w:val="00320A49"/>
    <w:rsid w:val="00322777"/>
    <w:rsid w:val="003231B7"/>
    <w:rsid w:val="00354D83"/>
    <w:rsid w:val="003564FA"/>
    <w:rsid w:val="00382672"/>
    <w:rsid w:val="003903A9"/>
    <w:rsid w:val="00392C76"/>
    <w:rsid w:val="00393628"/>
    <w:rsid w:val="003964FB"/>
    <w:rsid w:val="003A52E7"/>
    <w:rsid w:val="003B1624"/>
    <w:rsid w:val="003B6A88"/>
    <w:rsid w:val="003C41FF"/>
    <w:rsid w:val="003D21E5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B21AE"/>
    <w:rsid w:val="004C16B9"/>
    <w:rsid w:val="004D04B5"/>
    <w:rsid w:val="004D3A8F"/>
    <w:rsid w:val="004D4054"/>
    <w:rsid w:val="004D5C36"/>
    <w:rsid w:val="00510A8D"/>
    <w:rsid w:val="00513242"/>
    <w:rsid w:val="00531C5E"/>
    <w:rsid w:val="005463F9"/>
    <w:rsid w:val="00551B84"/>
    <w:rsid w:val="00562F46"/>
    <w:rsid w:val="00572DC6"/>
    <w:rsid w:val="00573E3F"/>
    <w:rsid w:val="0057526A"/>
    <w:rsid w:val="005A1B19"/>
    <w:rsid w:val="005A3BE6"/>
    <w:rsid w:val="005A74F0"/>
    <w:rsid w:val="005D567C"/>
    <w:rsid w:val="005F0C62"/>
    <w:rsid w:val="005F3632"/>
    <w:rsid w:val="006036EE"/>
    <w:rsid w:val="0062111B"/>
    <w:rsid w:val="00621642"/>
    <w:rsid w:val="00633BDF"/>
    <w:rsid w:val="006554B8"/>
    <w:rsid w:val="00667B1A"/>
    <w:rsid w:val="00684D62"/>
    <w:rsid w:val="00691CE9"/>
    <w:rsid w:val="006969DC"/>
    <w:rsid w:val="006E12E9"/>
    <w:rsid w:val="006E4ED8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D09EA"/>
    <w:rsid w:val="008D3F43"/>
    <w:rsid w:val="008E4612"/>
    <w:rsid w:val="008E5A11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3A55"/>
    <w:rsid w:val="009D5FB0"/>
    <w:rsid w:val="009F00DA"/>
    <w:rsid w:val="00A00C52"/>
    <w:rsid w:val="00A03B36"/>
    <w:rsid w:val="00A14C20"/>
    <w:rsid w:val="00A16E05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D6733"/>
    <w:rsid w:val="00AE59D1"/>
    <w:rsid w:val="00AF2260"/>
    <w:rsid w:val="00AF4F32"/>
    <w:rsid w:val="00B01490"/>
    <w:rsid w:val="00B20112"/>
    <w:rsid w:val="00B41471"/>
    <w:rsid w:val="00B431A9"/>
    <w:rsid w:val="00B50D91"/>
    <w:rsid w:val="00B70117"/>
    <w:rsid w:val="00B85DA8"/>
    <w:rsid w:val="00B96FE4"/>
    <w:rsid w:val="00BA13AD"/>
    <w:rsid w:val="00BA2D89"/>
    <w:rsid w:val="00BC3542"/>
    <w:rsid w:val="00BC70C0"/>
    <w:rsid w:val="00BE4308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CF6C2E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84479"/>
    <w:rsid w:val="00D97330"/>
    <w:rsid w:val="00DA3C0A"/>
    <w:rsid w:val="00DA68DC"/>
    <w:rsid w:val="00DA7862"/>
    <w:rsid w:val="00DB769E"/>
    <w:rsid w:val="00DC0906"/>
    <w:rsid w:val="00DC309D"/>
    <w:rsid w:val="00DF40E5"/>
    <w:rsid w:val="00E00D4C"/>
    <w:rsid w:val="00E074FD"/>
    <w:rsid w:val="00E351DB"/>
    <w:rsid w:val="00E51AFD"/>
    <w:rsid w:val="00E52C1B"/>
    <w:rsid w:val="00E64B11"/>
    <w:rsid w:val="00E72459"/>
    <w:rsid w:val="00E759A7"/>
    <w:rsid w:val="00E82FF8"/>
    <w:rsid w:val="00EA2BFC"/>
    <w:rsid w:val="00EA5F1E"/>
    <w:rsid w:val="00EB0F82"/>
    <w:rsid w:val="00EB5831"/>
    <w:rsid w:val="00EE1C7D"/>
    <w:rsid w:val="00EE77C6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94DCD"/>
    <w:rsid w:val="00FA0379"/>
    <w:rsid w:val="00FA11A7"/>
    <w:rsid w:val="00FA30FF"/>
    <w:rsid w:val="00FB337A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6625-C455-41D2-8EAF-F3B491F4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Darius</cp:lastModifiedBy>
  <cp:revision>4</cp:revision>
  <cp:lastPrinted>2015-12-02T05:47:00Z</cp:lastPrinted>
  <dcterms:created xsi:type="dcterms:W3CDTF">2017-08-30T11:26:00Z</dcterms:created>
  <dcterms:modified xsi:type="dcterms:W3CDTF">2017-09-01T06:32:00Z</dcterms:modified>
</cp:coreProperties>
</file>